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327" w:beforeAutospacing="0" w:before="0" w:afterAutospacing="0" w:after="0"/>
        <w:jc w:val="center"/>
        <w:textAlignment w:val="baseline"/>
        <w:rPr>
          <w:rFonts w:ascii="Bahnschrift Light" w:hAnsi="Bahnschrift Light" w:cs="Arial"/>
          <w:color w:val="201E1E"/>
          <w:sz w:val="96"/>
          <w:szCs w:val="96"/>
        </w:rPr>
      </w:pPr>
      <w:r>
        <w:rPr>
          <w:rStyle w:val="Strong"/>
          <w:rFonts w:cs="Arial" w:ascii="Bahnschrift Light" w:hAnsi="Bahnschrift Light"/>
          <w:color w:val="363636"/>
          <w:sz w:val="96"/>
          <w:szCs w:val="96"/>
        </w:rPr>
        <w:t>LIMBO, LIMBO</w:t>
      </w:r>
      <w:r>
        <w:rPr>
          <w:rFonts w:cs="Arial" w:ascii="Bahnschrift Light" w:hAnsi="Bahnschrift Light"/>
          <w:color w:val="201E1E"/>
          <w:sz w:val="96"/>
          <w:szCs w:val="96"/>
        </w:rPr>
        <w:t xml:space="preserve">, </w:t>
      </w:r>
      <w:r>
        <w:rPr>
          <w:rStyle w:val="Strong"/>
          <w:rFonts w:cs="Arial" w:ascii="Bahnschrift Light" w:hAnsi="Bahnschrift Light"/>
          <w:color w:val="363636"/>
          <w:sz w:val="96"/>
          <w:szCs w:val="96"/>
        </w:rPr>
        <w:t>LIMBO</w:t>
      </w:r>
    </w:p>
    <w:p>
      <w:pPr>
        <w:pStyle w:val="NormalWeb"/>
        <w:spacing w:lineRule="atLeast" w:line="327" w:beforeAutospacing="0" w:before="0" w:afterAutospacing="0" w:after="0"/>
        <w:textAlignment w:val="baseline"/>
        <w:rPr>
          <w:rFonts w:ascii="Bahnschrift Light" w:hAnsi="Bahnschrift Light" w:cs="Arial"/>
          <w:color w:val="201E1E"/>
          <w:sz w:val="17"/>
          <w:szCs w:val="17"/>
        </w:rPr>
      </w:pPr>
      <w:r>
        <w:rPr>
          <w:rFonts w:cs="Arial" w:ascii="Bahnschrift Light" w:hAnsi="Bahnschrift Light"/>
          <w:color w:val="201E1E"/>
          <w:sz w:val="17"/>
          <w:szCs w:val="17"/>
        </w:rPr>
      </w:r>
    </w:p>
    <w:p>
      <w:pPr>
        <w:pStyle w:val="NormalWeb"/>
        <w:spacing w:lineRule="atLeast" w:line="327" w:beforeAutospacing="0" w:before="272" w:afterAutospacing="0" w:after="272"/>
        <w:textAlignment w:val="baseline"/>
        <w:rPr>
          <w:rFonts w:ascii="Bahnschrift Light" w:hAnsi="Bahnschrift Light" w:cs="Arial"/>
          <w:color w:val="201E1E"/>
          <w:sz w:val="32"/>
          <w:szCs w:val="32"/>
        </w:rPr>
      </w:pPr>
      <w:r>
        <w:rPr>
          <w:rFonts w:cs="Arial" w:ascii="Bahnschrift Light" w:hAnsi="Bahnschrift Light"/>
          <w:color w:val="201E1E"/>
          <w:sz w:val="32"/>
          <w:szCs w:val="32"/>
        </w:rPr>
        <w:t>The limbo is a dance in which participants have to cross under a stick by bending backward at the waist. The stick is lowered a notch each time every one passes under it, and those who touch the stick are eliminated from the dance.</w:t>
      </w:r>
    </w:p>
    <w:p>
      <w:pPr>
        <w:pStyle w:val="NormalWeb"/>
        <w:numPr>
          <w:ilvl w:val="0"/>
          <w:numId w:val="1"/>
        </w:numPr>
        <w:spacing w:lineRule="atLeast" w:line="327" w:beforeAutospacing="0" w:before="0" w:afterAutospacing="0" w:after="0"/>
        <w:ind w:hanging="360" w:left="272"/>
        <w:textAlignment w:val="baseline"/>
        <w:rPr>
          <w:rFonts w:ascii="Bahnschrift Light" w:hAnsi="Bahnschrift Light" w:cs="Arial"/>
          <w:color w:val="201E1E"/>
          <w:sz w:val="32"/>
          <w:szCs w:val="32"/>
        </w:rPr>
      </w:pPr>
      <w:r>
        <w:rPr>
          <w:rFonts w:cs="Arial" w:ascii="Bahnschrift Light" w:hAnsi="Bahnschrift Light"/>
          <w:color w:val="201E1E"/>
          <w:sz w:val="32"/>
          <w:szCs w:val="32"/>
        </w:rPr>
        <w:t>The limbos dates back to the mid to late 1800s in </w:t>
      </w:r>
      <w:r>
        <w:rPr>
          <w:rStyle w:val="Strong"/>
          <w:rFonts w:cs="Arial" w:ascii="Bahnschrift Light" w:hAnsi="Bahnschrift Light"/>
          <w:color w:val="363636"/>
          <w:sz w:val="32"/>
          <w:szCs w:val="32"/>
        </w:rPr>
        <w:t>Trinidad</w:t>
      </w:r>
      <w:r>
        <w:rPr>
          <w:rFonts w:cs="Arial" w:ascii="Bahnschrift Light" w:hAnsi="Bahnschrift Light"/>
          <w:color w:val="201E1E"/>
          <w:sz w:val="32"/>
          <w:szCs w:val="32"/>
        </w:rPr>
        <w:t>. It achieved mainstream popularity during the 1950s.</w:t>
      </w:r>
    </w:p>
    <w:p>
      <w:pPr>
        <w:pStyle w:val="NormalWeb"/>
        <w:numPr>
          <w:ilvl w:val="0"/>
          <w:numId w:val="1"/>
        </w:numPr>
        <w:spacing w:lineRule="atLeast" w:line="327" w:beforeAutospacing="0" w:before="0" w:afterAutospacing="0" w:after="0"/>
        <w:textAlignment w:val="baseline"/>
        <w:rPr>
          <w:rFonts w:ascii="Bahnschrift Light" w:hAnsi="Bahnschrift Light" w:cs="Arial"/>
          <w:color w:val="201E1E"/>
          <w:sz w:val="32"/>
          <w:szCs w:val="32"/>
        </w:rPr>
      </w:pPr>
      <w:r>
        <w:rPr>
          <w:rFonts w:cs="Arial" w:ascii="Bahnschrift Light" w:hAnsi="Bahnschrift Light"/>
          <w:color w:val="201E1E"/>
          <w:sz w:val="32"/>
          <w:szCs w:val="32"/>
        </w:rPr>
        <w:t>The Limbo dance originated as an event that took place at wakes in </w:t>
      </w:r>
      <w:hyperlink r:id="rId2" w:tooltip="Trinidad and Tobago">
        <w:r>
          <w:rPr>
            <w:rStyle w:val="Hyperlink"/>
            <w:rFonts w:cs="Arial" w:ascii="Bahnschrift Light" w:hAnsi="Bahnschrift Light"/>
            <w:color w:val="222222"/>
            <w:sz w:val="32"/>
            <w:szCs w:val="32"/>
          </w:rPr>
          <w:t>Trinidad and Tobago</w:t>
        </w:r>
      </w:hyperlink>
      <w:r>
        <w:rPr>
          <w:rFonts w:cs="Arial" w:ascii="Bahnschrift Light" w:hAnsi="Bahnschrift Light"/>
          <w:color w:val="201E1E"/>
          <w:sz w:val="32"/>
          <w:szCs w:val="32"/>
        </w:rPr>
        <w:t>, and was popularized by </w:t>
      </w:r>
      <w:hyperlink r:id="rId3" w:tooltip="Dance">
        <w:r>
          <w:rPr>
            <w:rStyle w:val="Hyperlink"/>
            <w:rFonts w:cs="Arial" w:ascii="Bahnschrift Light" w:hAnsi="Bahnschrift Light"/>
            <w:color w:val="222222"/>
            <w:sz w:val="32"/>
            <w:szCs w:val="32"/>
          </w:rPr>
          <w:t>dance</w:t>
        </w:r>
      </w:hyperlink>
      <w:r>
        <w:rPr>
          <w:rFonts w:cs="Arial" w:ascii="Bahnschrift Light" w:hAnsi="Bahnschrift Light"/>
          <w:color w:val="201E1E"/>
          <w:sz w:val="32"/>
          <w:szCs w:val="32"/>
        </w:rPr>
        <w:t> pioneer </w:t>
      </w:r>
      <w:r>
        <w:rPr>
          <w:rStyle w:val="Strong"/>
          <w:rFonts w:cs="Arial" w:ascii="Bahnschrift Light" w:hAnsi="Bahnschrift Light"/>
          <w:color w:val="363636"/>
          <w:sz w:val="32"/>
          <w:szCs w:val="32"/>
        </w:rPr>
        <w:t>Julia Edwards</w:t>
      </w:r>
      <w:r>
        <w:rPr>
          <w:rFonts w:cs="Arial" w:ascii="Bahnschrift Light" w:hAnsi="Bahnschrift Light"/>
          <w:color w:val="201E1E"/>
          <w:sz w:val="32"/>
          <w:szCs w:val="32"/>
        </w:rPr>
        <w:t> (known as the First Lady of Limbo) and her company, which appeared in several films, in particular “Fire Down Below”</w:t>
      </w:r>
      <w:r>
        <w:fldChar w:fldCharType="begin"/>
      </w:r>
      <w:r>
        <w:rPr>
          <w:rStyle w:val="Hyperlink"/>
          <w:sz w:val="32"/>
          <w:szCs w:val="32"/>
          <w:rFonts w:cs="Arial" w:ascii="Bahnschrift Light" w:hAnsi="Bahnschrift Light"/>
          <w:color w:val="222222"/>
        </w:rPr>
        <w:instrText xml:space="preserve"> HYPERLINK "https://href.li/?http://en.wikipedia.org/wiki/Limbo_%28dance%29" \l "cite_note-1"</w:instrText>
      </w:r>
      <w:r>
        <w:rPr>
          <w:rStyle w:val="Hyperlink"/>
          <w:sz w:val="32"/>
          <w:szCs w:val="32"/>
          <w:rFonts w:cs="Arial" w:ascii="Bahnschrift Light" w:hAnsi="Bahnschrift Light"/>
          <w:color w:val="222222"/>
        </w:rPr>
        <w:fldChar w:fldCharType="separate"/>
      </w:r>
      <w:r>
        <w:rPr>
          <w:rStyle w:val="Hyperlink"/>
          <w:rFonts w:cs="Arial" w:ascii="Bahnschrift Light" w:hAnsi="Bahnschrift Light"/>
          <w:color w:val="222222"/>
          <w:sz w:val="32"/>
          <w:szCs w:val="32"/>
        </w:rPr>
        <w:t>[1]</w:t>
      </w:r>
      <w:r>
        <w:rPr>
          <w:rStyle w:val="Hyperlink"/>
          <w:sz w:val="32"/>
          <w:szCs w:val="32"/>
          <w:rFonts w:cs="Arial" w:ascii="Bahnschrift Light" w:hAnsi="Bahnschrift Light"/>
          <w:color w:val="222222"/>
        </w:rPr>
        <w:fldChar w:fldCharType="end"/>
      </w:r>
      <w:r>
        <w:rPr>
          <w:rFonts w:cs="Arial" w:ascii="Bahnschrift Light" w:hAnsi="Bahnschrift Light"/>
          <w:color w:val="201E1E"/>
          <w:sz w:val="32"/>
          <w:szCs w:val="32"/>
        </w:rPr>
        <w:t> (1957),</w:t>
      </w:r>
    </w:p>
    <w:p>
      <w:pPr>
        <w:pStyle w:val="NormalWeb"/>
        <w:numPr>
          <w:ilvl w:val="0"/>
          <w:numId w:val="2"/>
        </w:numPr>
        <w:spacing w:lineRule="atLeast" w:line="327" w:beforeAutospacing="0" w:before="0" w:afterAutospacing="0" w:after="0"/>
        <w:ind w:hanging="360" w:left="272"/>
        <w:textAlignment w:val="baseline"/>
        <w:rPr>
          <w:rFonts w:ascii="Bahnschrift Light" w:hAnsi="Bahnschrift Light" w:cs="Arial"/>
          <w:color w:val="201E1E"/>
          <w:sz w:val="32"/>
          <w:szCs w:val="32"/>
        </w:rPr>
      </w:pPr>
      <w:r>
        <w:rPr>
          <w:rFonts w:cs="Arial" w:ascii="Bahnschrift Light" w:hAnsi="Bahnschrift Light"/>
          <w:color w:val="201E1E"/>
          <w:sz w:val="32"/>
          <w:szCs w:val="32"/>
        </w:rPr>
        <w:t>The version of the limbo performed in nineteenth century Trinidad was meant to symbolize slaves entering the galleys of a slave ship, or a spirit </w:t>
      </w:r>
      <w:hyperlink r:id="rId4">
        <w:r>
          <w:rPr>
            <w:rStyle w:val="Style6"/>
            <w:rFonts w:cs="Arial" w:ascii="Bahnschrift Light" w:hAnsi="Bahnschrift Light"/>
            <w:color w:val="222222"/>
            <w:sz w:val="32"/>
            <w:szCs w:val="32"/>
          </w:rPr>
          <w:t>crossing over</w:t>
        </w:r>
      </w:hyperlink>
      <w:r>
        <w:rPr>
          <w:rFonts w:cs="Arial" w:ascii="Bahnschrift Light" w:hAnsi="Bahnschrift Light"/>
          <w:color w:val="201E1E"/>
          <w:sz w:val="32"/>
          <w:szCs w:val="32"/>
        </w:rPr>
        <w:t>into the afterworld, or “limbo.”</w:t>
      </w:r>
    </w:p>
    <w:p>
      <w:pPr>
        <w:pStyle w:val="NormalWeb"/>
        <w:numPr>
          <w:ilvl w:val="0"/>
          <w:numId w:val="3"/>
        </w:numPr>
        <w:spacing w:lineRule="atLeast" w:line="327" w:beforeAutospacing="0" w:before="0" w:afterAutospacing="0" w:after="0"/>
        <w:ind w:hanging="360" w:left="272"/>
        <w:textAlignment w:val="baseline"/>
        <w:rPr>
          <w:rFonts w:ascii="Bahnschrift Light" w:hAnsi="Bahnschrift Light" w:cs="Arial"/>
          <w:color w:val="201E1E"/>
          <w:sz w:val="32"/>
          <w:szCs w:val="32"/>
        </w:rPr>
      </w:pPr>
      <w:r>
        <w:rPr>
          <w:rFonts w:cs="Arial" w:ascii="Bahnschrift Light" w:hAnsi="Bahnschrift Light"/>
          <w:color w:val="201E1E"/>
          <w:sz w:val="32"/>
          <w:szCs w:val="32"/>
        </w:rPr>
        <w:t>Contrary to popular belief, the limbo did not originate in Hawaii.</w:t>
      </w:r>
    </w:p>
    <w:p>
      <w:pPr>
        <w:pStyle w:val="NormalWeb"/>
        <w:spacing w:lineRule="atLeast" w:line="327" w:beforeAutospacing="0" w:before="0" w:afterAutospacing="0" w:after="0"/>
        <w:jc w:val="center"/>
        <w:textAlignment w:val="baseline"/>
        <w:rPr>
          <w:rFonts w:ascii="Bahnschrift Light" w:hAnsi="Bahnschrift Light" w:cs="Arial"/>
          <w:color w:val="201E1E"/>
          <w:sz w:val="52"/>
          <w:szCs w:val="52"/>
        </w:rPr>
      </w:pPr>
      <w:r>
        <w:rPr/>
      </w:r>
    </w:p>
    <w:p>
      <w:pPr>
        <w:pStyle w:val="Normal"/>
        <w:spacing w:before="0" w:after="200"/>
        <w:jc w:val="center"/>
        <w:rPr>
          <w:rFonts w:ascii="Bahnschrift Light" w:hAnsi="Bahnschrift Light"/>
          <w:sz w:val="40"/>
          <w:szCs w:val="40"/>
        </w:rPr>
      </w:pPr>
      <w:r>
        <w:rPr>
          <w:rFonts w:ascii="Bahnschrift Light" w:hAnsi="Bahnschrift Light"/>
          <w:sz w:val="40"/>
          <w:szCs w:val="40"/>
        </w:rPr>
      </w:r>
    </w:p>
    <w:sectPr>
      <w:type w:val="nextPage"/>
      <w:pgSz w:orient="landscape" w:w="16838" w:h="11906"/>
      <w:pgMar w:left="1440" w:right="1440" w:gutter="0" w:header="0" w:top="1440" w:footer="0" w:bottom="1440"/>
      <w:pgBorders w:display="allPages"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Bahnschrift Light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04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31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10f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66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b61d7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61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0fd"/>
    <w:rPr>
      <w:color w:themeColor="hyperlink"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9c10fd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c10fd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5266f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03315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itxtrst" w:customStyle="1">
    <w:name w:val="itxtrst"/>
    <w:basedOn w:val="DefaultParagraphFont"/>
    <w:qFormat/>
    <w:rsid w:val="0070331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61d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c10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1a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ref.li/?http://en.wikipedia.org/wiki/Trinidad_and_Tobago" TargetMode="External"/><Relationship Id="rId3" Type="http://schemas.openxmlformats.org/officeDocument/2006/relationships/hyperlink" Target="https://href.li/?http://en.wikipedia.org/wiki/Dance" TargetMode="External"/><Relationship Id="rId4" Type="http://schemas.openxmlformats.org/officeDocument/2006/relationships/hyperlink" Target="https://href.li/?http://www.ehow.com/facts_5179971_history-limbo-dance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1</Pages>
  <Words>157</Words>
  <Characters>741</Characters>
  <CharactersWithSpaces>888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2022-10-13T20:54:00Z</dcterms:created>
  <dc:creator>Andrew Martin</dc:creator>
  <dc:description/>
  <dc:language>en-GB</dc:language>
  <cp:lastModifiedBy/>
  <dcterms:modified xsi:type="dcterms:W3CDTF">2024-10-14T22:01:53Z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